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F935D5"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F935D5"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DECLARATIE</w:t>
      </w: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privind neincadrarea in situatiile prevazute la art. 164 si 165 din</w:t>
      </w: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Legea nr.98/2016, cu modificarile si completarile ulterioare</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(denumirea/numele operator economic) in calitate de ofertant la achiziția directă organizata pentru atribuirea contractului „</w:t>
      </w:r>
      <w:r w:rsidR="0033280D" w:rsidRPr="00F935D5">
        <w:rPr>
          <w:rFonts w:ascii="Trebuchet MS" w:hAnsi="Trebuchet MS" w:cs="Arial"/>
          <w:noProof/>
          <w:sz w:val="22"/>
          <w:lang w:val="ro-RO"/>
        </w:rPr>
        <w:t>55500000-5 | Servicii de cantină şi servicii de catering</w:t>
      </w:r>
      <w:r w:rsidRPr="00F935D5">
        <w:rPr>
          <w:rFonts w:ascii="Trebuchet MS" w:hAnsi="Trebuchet MS"/>
          <w:noProof/>
          <w:sz w:val="22"/>
          <w:lang w:val="ro-RO" w:eastAsia="ar-SA"/>
        </w:rPr>
        <w:t>” reprezentată prin subsemnatul …………………….........................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a) nu suntem in stare de faliment ca urmare a hotarârii pronuntate de judecatorul-sindic;</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lastRenderedPageBreak/>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6010E3" w:rsidRPr="00F935D5" w:rsidRDefault="006010E3" w:rsidP="006010E3">
      <w:pPr>
        <w:tabs>
          <w:tab w:val="left" w:pos="2694"/>
        </w:tabs>
        <w:jc w:val="both"/>
        <w:rPr>
          <w:rFonts w:ascii="Trebuchet MS" w:hAnsi="Trebuchet MS"/>
          <w:i/>
          <w:noProof/>
          <w:sz w:val="22"/>
          <w:lang w:val="ro-RO" w:eastAsia="ar-SA"/>
        </w:rPr>
      </w:pPr>
      <w:r w:rsidRPr="00F935D5">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Data: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(denumire/nume operator economic)</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i/>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sectPr w:rsidR="006010E3" w:rsidRPr="00F935D5"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70" w:rsidRDefault="009F0F70" w:rsidP="00701EB8">
      <w:pPr>
        <w:spacing w:after="0" w:line="240" w:lineRule="auto"/>
      </w:pPr>
      <w:r>
        <w:separator/>
      </w:r>
    </w:p>
  </w:endnote>
  <w:endnote w:type="continuationSeparator" w:id="0">
    <w:p w:rsidR="009F0F70" w:rsidRDefault="009F0F70" w:rsidP="0070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9F0F70" w:rsidP="00C56B73">
          <w:pPr>
            <w:pStyle w:val="Footer"/>
            <w:rPr>
              <w:rFonts w:ascii="Arial Narrow" w:hAnsi="Arial Narrow"/>
              <w:sz w:val="18"/>
              <w:szCs w:val="18"/>
              <w:lang w:val="fr-FR"/>
            </w:rPr>
          </w:pPr>
        </w:p>
      </w:tc>
      <w:tc>
        <w:tcPr>
          <w:tcW w:w="7580" w:type="dxa"/>
          <w:vAlign w:val="center"/>
        </w:tcPr>
        <w:p w:rsidR="00AE7BFE" w:rsidRPr="009D0F03" w:rsidRDefault="009F0F70"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C95B8E"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DF1BB7" w:rsidRPr="002419E0">
            <w:rPr>
              <w:color w:val="FFFFFF"/>
              <w:shd w:val="clear" w:color="auto" w:fill="666699"/>
            </w:rPr>
            <w:fldChar w:fldCharType="begin"/>
          </w:r>
          <w:r w:rsidRPr="002419E0">
            <w:rPr>
              <w:color w:val="FFFFFF"/>
              <w:shd w:val="clear" w:color="auto" w:fill="666699"/>
            </w:rPr>
            <w:instrText xml:space="preserve"> PAGE </w:instrText>
          </w:r>
          <w:r w:rsidR="00DF1BB7" w:rsidRPr="002419E0">
            <w:rPr>
              <w:color w:val="FFFFFF"/>
              <w:shd w:val="clear" w:color="auto" w:fill="666699"/>
            </w:rPr>
            <w:fldChar w:fldCharType="separate"/>
          </w:r>
          <w:r w:rsidR="004F4ABD">
            <w:rPr>
              <w:noProof/>
              <w:color w:val="FFFFFF"/>
              <w:shd w:val="clear" w:color="auto" w:fill="666699"/>
            </w:rPr>
            <w:t>1</w:t>
          </w:r>
          <w:r w:rsidR="00DF1BB7"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9F0F70"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70" w:rsidRDefault="009F0F70" w:rsidP="00701EB8">
      <w:pPr>
        <w:spacing w:after="0" w:line="240" w:lineRule="auto"/>
      </w:pPr>
      <w:r>
        <w:separator/>
      </w:r>
    </w:p>
  </w:footnote>
  <w:footnote w:type="continuationSeparator" w:id="0">
    <w:p w:rsidR="009F0F70" w:rsidRDefault="009F0F70" w:rsidP="00701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en-GB" w:eastAsia="en-GB"/>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en-GB" w:eastAsia="en-GB"/>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9F0F70" w:rsidP="0028031F">
    <w:pPr>
      <w:pStyle w:val="Header"/>
      <w:ind w:left="-720"/>
      <w:jc w:val="center"/>
    </w:pPr>
  </w:p>
  <w:p w:rsidR="00040B02" w:rsidRDefault="009F0F70" w:rsidP="0028031F">
    <w:pPr>
      <w:pStyle w:val="Header"/>
      <w:ind w:left="-720"/>
      <w:jc w:val="center"/>
    </w:pPr>
  </w:p>
  <w:p w:rsidR="00040B02" w:rsidRDefault="009F0F70" w:rsidP="0028031F">
    <w:pPr>
      <w:pStyle w:val="Header"/>
      <w:ind w:left="-720"/>
      <w:jc w:val="center"/>
    </w:pPr>
  </w:p>
  <w:p w:rsidR="00040B02" w:rsidRDefault="009F0F70" w:rsidP="0028031F">
    <w:pPr>
      <w:pStyle w:val="Header"/>
      <w:ind w:left="-720"/>
      <w:jc w:val="center"/>
    </w:pPr>
  </w:p>
  <w:p w:rsidR="00040B02" w:rsidRDefault="009F0F70"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3314"/>
  </w:hdrShapeDefaults>
  <w:footnotePr>
    <w:footnote w:id="-1"/>
    <w:footnote w:id="0"/>
  </w:footnotePr>
  <w:endnotePr>
    <w:endnote w:id="-1"/>
    <w:endnote w:id="0"/>
  </w:endnotePr>
  <w:compat/>
  <w:rsids>
    <w:rsidRoot w:val="006010E3"/>
    <w:rsid w:val="000961AF"/>
    <w:rsid w:val="000C7C45"/>
    <w:rsid w:val="00323514"/>
    <w:rsid w:val="0033280D"/>
    <w:rsid w:val="004D2C33"/>
    <w:rsid w:val="004F4ABD"/>
    <w:rsid w:val="006010E3"/>
    <w:rsid w:val="00633BC5"/>
    <w:rsid w:val="00701EB8"/>
    <w:rsid w:val="007A3D9D"/>
    <w:rsid w:val="00823154"/>
    <w:rsid w:val="008C65C5"/>
    <w:rsid w:val="009F0F70"/>
    <w:rsid w:val="00C95B8E"/>
    <w:rsid w:val="00DF1BB7"/>
    <w:rsid w:val="00DF7B0C"/>
    <w:rsid w:val="00E8697B"/>
    <w:rsid w:val="00F449A6"/>
    <w:rsid w:val="00F935D5"/>
    <w:rsid w:val="00FB54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CNIPMMR SME-Projects</dc:creator>
  <cp:lastModifiedBy>HP</cp:lastModifiedBy>
  <cp:revision>2</cp:revision>
  <dcterms:created xsi:type="dcterms:W3CDTF">2019-02-26T14:54:00Z</dcterms:created>
  <dcterms:modified xsi:type="dcterms:W3CDTF">2019-02-26T14:54:00Z</dcterms:modified>
</cp:coreProperties>
</file>